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80"/>
        </w:tabs>
        <w:spacing w:after="450" w:before="0" w:line="288" w:lineRule="auto"/>
        <w:ind w:left="0" w:right="0" w:firstLine="0"/>
        <w:jc w:val="left"/>
        <w:rPr>
          <w:rFonts w:ascii="Oswald" w:cs="Oswald" w:eastAsia="Oswald" w:hAnsi="Oswald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50" w:before="240" w:line="288" w:lineRule="auto"/>
        <w:ind w:left="0" w:right="0" w:firstLine="0"/>
        <w:jc w:val="center"/>
        <w:rPr>
          <w:rFonts w:ascii="Oswald" w:cs="Oswald" w:eastAsia="Oswald" w:hAnsi="Oswald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drawing>
          <wp:inline distB="0" distT="0" distL="0" distR="0">
            <wp:extent cx="2572512" cy="981456"/>
            <wp:effectExtent b="0" l="0" r="0" t="0"/>
            <wp:docPr descr="BALF_logo_2014_blue_horiz.png" id="2" name="image1.png"/>
            <a:graphic>
              <a:graphicData uri="http://schemas.openxmlformats.org/drawingml/2006/picture">
                <pic:pic>
                  <pic:nvPicPr>
                    <pic:cNvPr descr="BALF_logo_2014_blue_horiz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2512" cy="9814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50" w:before="0" w:line="288" w:lineRule="auto"/>
        <w:ind w:left="0" w:right="0" w:firstLine="0"/>
        <w:jc w:val="center"/>
        <w:rPr>
          <w:rFonts w:ascii="Oswald" w:cs="Oswald" w:eastAsia="Oswald" w:hAnsi="Oswal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b w:val="1"/>
          <w:sz w:val="28"/>
          <w:szCs w:val="28"/>
          <w:rtl w:val="0"/>
        </w:rPr>
        <w:t xml:space="preserve">2024</w:t>
      </w:r>
      <w:r w:rsidDel="00000000" w:rsidR="00000000" w:rsidRPr="00000000">
        <w:rPr>
          <w:rFonts w:ascii="Oswald" w:cs="Oswald" w:eastAsia="Oswald" w:hAnsi="Oswal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Emerging Leader Award Grant Application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88" w:lineRule="auto"/>
        <w:ind w:left="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Please complete the following application and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send it to </w:t>
      </w:r>
      <w:hyperlink r:id="rId8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award@bayarealyme.org</w:t>
        </w:r>
      </w:hyperlink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by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March 1, 2024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Include a research proposal of </w:t>
      </w:r>
      <w:r w:rsidDel="00000000" w:rsidR="00000000" w:rsidRPr="00000000">
        <w:rPr>
          <w:rFonts w:ascii="Open Sans" w:cs="Open Sans" w:eastAsia="Open Sans" w:hAnsi="Open Sans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 more than 10 pages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using the outline below. P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age coun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t excludes pages required for biosketch/CV and reference letter.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For additional questions about application submissions, please contact the Bay Area Lyme Foundation offices at</w:t>
      </w:r>
      <w:hyperlink r:id="rId9">
        <w:r w:rsidDel="00000000" w:rsidR="00000000" w:rsidRPr="00000000">
          <w:rPr>
            <w:rFonts w:ascii="Open Sans" w:cs="Open Sans" w:eastAsia="Open Sans" w:hAnsi="Open Sans"/>
            <w:i w:val="0"/>
            <w:smallCaps w:val="0"/>
            <w:strike w:val="0"/>
            <w:color w:val="1155cc"/>
            <w:u w:val="single"/>
            <w:shd w:fill="auto" w:val="clear"/>
            <w:vertAlign w:val="baseline"/>
            <w:rtl w:val="0"/>
          </w:rPr>
          <w:t xml:space="preserve"> info@bayarealyme.org</w:t>
        </w:r>
      </w:hyperlink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or by phone at (650) 530-2439.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0" w:line="360" w:lineRule="auto"/>
        <w:ind w:left="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I. Contact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360" w:lineRule="auto"/>
        <w:ind w:left="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Applicant Name: ______________________________________________________________________________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360" w:lineRule="auto"/>
        <w:ind w:left="0" w:right="0" w:firstLine="0"/>
        <w:jc w:val="left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Applicant Professional 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Title:___________________________________________________________________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360" w:lineRule="auto"/>
        <w:ind w:left="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Organization Affiliation:________________________________________________________________________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360" w:lineRule="auto"/>
        <w:ind w:left="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Organization Type (circle one):  501(c)3 Public university        (170(c)) Other non--profit entity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360" w:lineRule="auto"/>
        <w:ind w:left="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If other please describe: ________________________________________________________________________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360" w:lineRule="auto"/>
        <w:ind w:left="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Address:_____________________________________________________________________________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360" w:lineRule="auto"/>
        <w:ind w:left="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City:__________________________________________State:____________ZIP:___________________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360" w:lineRule="auto"/>
        <w:ind w:left="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Email:_______________________________________________________________________________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40" w:before="0" w:line="360" w:lineRule="auto"/>
        <w:ind w:left="0" w:right="0" w:firstLine="0"/>
        <w:jc w:val="left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Phone:_________________________________________Fax:__________________________________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0" w:line="288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II. Applicant Biosketch/CV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88" w:lineRule="auto"/>
        <w:ind w:left="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Attach current CV or biosketch with application form.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0" w:line="288" w:lineRule="auto"/>
        <w:ind w:left="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III. Title of Proposed Project: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88" w:lineRule="auto"/>
        <w:ind w:left="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240" w:line="288" w:lineRule="auto"/>
        <w:ind w:left="0" w:right="0" w:firstLine="0"/>
        <w:jc w:val="left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IV. Hypotheses and Specific Aims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Please ensure the key deliverable or prototype can be completed in 12–18 months ($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150K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award)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 The start date would be approximately July or August 2024.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240" w:line="288" w:lineRule="auto"/>
        <w:ind w:left="0" w:right="0" w:firstLine="0"/>
        <w:jc w:val="left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widowControl w:val="0"/>
        <w:spacing w:line="288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V. Research Strategy and Methods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widowControl w:val="0"/>
        <w:spacing w:line="288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Include an explanation of how the project would improve Lyme disease diagnosis or treatment.</w:t>
      </w:r>
    </w:p>
    <w:p w:rsidR="00000000" w:rsidDel="00000000" w:rsidP="00000000" w:rsidRDefault="00000000" w:rsidRPr="00000000" w14:paraId="00000018">
      <w:pPr>
        <w:pageBreakBefore w:val="0"/>
        <w:widowControl w:val="0"/>
        <w:spacing w:after="270" w:line="288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widowControl w:val="0"/>
        <w:spacing w:after="90" w:line="288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VI. Facilities and Resources </w:t>
      </w:r>
    </w:p>
    <w:p w:rsidR="00000000" w:rsidDel="00000000" w:rsidP="00000000" w:rsidRDefault="00000000" w:rsidRPr="00000000" w14:paraId="0000001A">
      <w:pPr>
        <w:pageBreakBefore w:val="0"/>
        <w:widowControl w:val="0"/>
        <w:spacing w:after="90" w:line="288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Outline the facilities you have access to complete the key deliverable and resources provided or funded through the grant.</w:t>
      </w:r>
    </w:p>
    <w:p w:rsidR="00000000" w:rsidDel="00000000" w:rsidP="00000000" w:rsidRDefault="00000000" w:rsidRPr="00000000" w14:paraId="0000001B">
      <w:pPr>
        <w:pageBreakBefore w:val="0"/>
        <w:widowControl w:val="0"/>
        <w:spacing w:after="90" w:line="288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widowControl w:val="0"/>
        <w:spacing w:after="90" w:line="288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VII. Project Timeline </w:t>
      </w:r>
    </w:p>
    <w:p w:rsidR="00000000" w:rsidDel="00000000" w:rsidP="00000000" w:rsidRDefault="00000000" w:rsidRPr="00000000" w14:paraId="0000001D">
      <w:pPr>
        <w:pageBreakBefore w:val="0"/>
        <w:widowControl w:val="0"/>
        <w:spacing w:after="180" w:line="288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Include a timeline with major milestones to complete the project within 12–18 months ($150,000 grant) from award date.</w:t>
      </w:r>
    </w:p>
    <w:p w:rsidR="00000000" w:rsidDel="00000000" w:rsidP="00000000" w:rsidRDefault="00000000" w:rsidRPr="00000000" w14:paraId="0000001E">
      <w:pPr>
        <w:pageBreakBefore w:val="0"/>
        <w:widowControl w:val="0"/>
        <w:spacing w:after="180" w:line="288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widowControl w:val="0"/>
        <w:spacing w:after="90" w:line="288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VIII. Project Budget </w:t>
      </w:r>
    </w:p>
    <w:p w:rsidR="00000000" w:rsidDel="00000000" w:rsidP="00000000" w:rsidRDefault="00000000" w:rsidRPr="00000000" w14:paraId="00000020">
      <w:pPr>
        <w:pageBreakBefore w:val="0"/>
        <w:widowControl w:val="0"/>
        <w:spacing w:after="180" w:line="288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Please outline the cost of the project including personnel, materials, and other resources required to complete the key deliverable(s). (Note: It is the policy of the Bay Area Lyme Foundation to pay no more than 5% of any grant towards overhead or indirect costs.)</w:t>
      </w:r>
    </w:p>
    <w:p w:rsidR="00000000" w:rsidDel="00000000" w:rsidP="00000000" w:rsidRDefault="00000000" w:rsidRPr="00000000" w14:paraId="00000021">
      <w:pPr>
        <w:pageBreakBefore w:val="0"/>
        <w:widowControl w:val="0"/>
        <w:spacing w:after="180" w:line="288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widowControl w:val="0"/>
        <w:spacing w:after="180" w:line="288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IX. Previous Projects that Support Proposed Work and Relevant Publications </w:t>
      </w:r>
    </w:p>
    <w:p w:rsidR="00000000" w:rsidDel="00000000" w:rsidP="00000000" w:rsidRDefault="00000000" w:rsidRPr="00000000" w14:paraId="00000023">
      <w:pPr>
        <w:pageBreakBefore w:val="0"/>
        <w:widowControl w:val="0"/>
        <w:spacing w:after="180" w:line="288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Provide a description of supporting work by the applicant and/or collaborators.</w:t>
      </w:r>
    </w:p>
    <w:p w:rsidR="00000000" w:rsidDel="00000000" w:rsidP="00000000" w:rsidRDefault="00000000" w:rsidRPr="00000000" w14:paraId="00000024">
      <w:pPr>
        <w:pageBreakBefore w:val="0"/>
        <w:widowControl w:val="0"/>
        <w:spacing w:after="180" w:line="288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widowControl w:val="0"/>
        <w:spacing w:after="180" w:line="288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X. Letter of Reference </w:t>
      </w:r>
    </w:p>
    <w:p w:rsidR="00000000" w:rsidDel="00000000" w:rsidP="00000000" w:rsidRDefault="00000000" w:rsidRPr="00000000" w14:paraId="00000026">
      <w:pPr>
        <w:pageBreakBefore w:val="0"/>
        <w:widowControl w:val="0"/>
        <w:spacing w:after="180" w:line="288" w:lineRule="auto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Application must include a letter of reference from your current supervising manager.</w:t>
      </w: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720" w:top="360" w:left="720" w:right="7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Oswald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38100" cy="381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17000" y="3780000"/>
                        <a:ext cx="68580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76923C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38100" cy="381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10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Application for Emerging Leader Award from [Applicant]:           affiliated with [Organization}:                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mailto:info@bayarealyme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award@bayarealyme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Lqx4WQgKuYD0J89Zz5ilS3GDbQ==">CgMxLjA4AHIhMU9sUGQ4dW1mbkZLZXNmaVJieFhrSlU0aDZjN1BZNk56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